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spacing w:line="540" w:lineRule="exact"/>
        <w:rPr>
          <w:rFonts w:hint="eastAsia" w:ascii="黑体" w:hAnsi="黑体" w:eastAsia="黑体"/>
          <w:color w:val="auto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 xml:space="preserve">附件 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4</w:t>
      </w:r>
    </w:p>
    <w:p>
      <w:pPr>
        <w:spacing w:line="360" w:lineRule="auto"/>
        <w:jc w:val="center"/>
        <w:rPr>
          <w:rFonts w:hint="eastAsia" w:ascii="宋体" w:hAnsi="宋体"/>
          <w:b/>
          <w:color w:val="auto"/>
          <w:sz w:val="36"/>
          <w:szCs w:val="36"/>
        </w:rPr>
      </w:pPr>
      <w:r>
        <w:rPr>
          <w:rFonts w:hint="eastAsia" w:ascii="宋体" w:hAnsi="宋体"/>
          <w:b/>
          <w:color w:val="auto"/>
          <w:sz w:val="36"/>
          <w:szCs w:val="36"/>
        </w:rPr>
        <w:t>贵州新闻奖参评作品推荐表</w:t>
      </w:r>
    </w:p>
    <w:tbl>
      <w:tblPr>
        <w:tblStyle w:val="3"/>
        <w:tblW w:w="97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450"/>
        <w:gridCol w:w="343"/>
        <w:gridCol w:w="2382"/>
        <w:gridCol w:w="1460"/>
        <w:gridCol w:w="893"/>
        <w:gridCol w:w="567"/>
        <w:gridCol w:w="25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0" w:hRule="exact"/>
          <w:jc w:val="center"/>
        </w:trPr>
        <w:tc>
          <w:tcPr>
            <w:tcW w:w="1551" w:type="dxa"/>
            <w:gridSpan w:val="2"/>
            <w:vMerge w:val="restart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</w:rPr>
              <w:t>作品标题</w:t>
            </w:r>
          </w:p>
        </w:tc>
        <w:tc>
          <w:tcPr>
            <w:tcW w:w="4185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hint="eastAsia" w:ascii="宋体" w:hAnsi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各民族像石榴籽一样紧紧抱在一起</w:t>
            </w:r>
          </w:p>
          <w:p>
            <w:pPr>
              <w:jc w:val="left"/>
              <w:rPr>
                <w:rFonts w:hint="eastAsia" w:ascii="宋体" w:hAnsi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——贵州“村超”谱写民族团结深度交融“同心曲”</w:t>
            </w:r>
          </w:p>
          <w:p/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</w:p>
        </w:tc>
        <w:tc>
          <w:tcPr>
            <w:tcW w:w="14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</w:rPr>
              <w:t>参评项目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eastAsia="仿宋_GB2312"/>
                <w:color w:val="auto"/>
                <w:sz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通讯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2" w:hRule="exact"/>
          <w:jc w:val="center"/>
        </w:trPr>
        <w:tc>
          <w:tcPr>
            <w:tcW w:w="1551" w:type="dxa"/>
            <w:gridSpan w:val="2"/>
            <w:vMerge w:val="continue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</w:p>
        </w:tc>
        <w:tc>
          <w:tcPr>
            <w:tcW w:w="418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</w:rPr>
              <w:t>体裁</w:t>
            </w:r>
          </w:p>
        </w:tc>
        <w:tc>
          <w:tcPr>
            <w:tcW w:w="311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通讯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0" w:hRule="exact"/>
          <w:jc w:val="center"/>
        </w:trPr>
        <w:tc>
          <w:tcPr>
            <w:tcW w:w="1551" w:type="dxa"/>
            <w:gridSpan w:val="2"/>
            <w:vMerge w:val="continue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</w:p>
        </w:tc>
        <w:tc>
          <w:tcPr>
            <w:tcW w:w="4185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</w:p>
        </w:tc>
        <w:tc>
          <w:tcPr>
            <w:tcW w:w="89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</w:rPr>
              <w:t>语种</w:t>
            </w:r>
          </w:p>
        </w:tc>
        <w:tc>
          <w:tcPr>
            <w:tcW w:w="311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汉语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551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auto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pacing w:val="-12"/>
                <w:sz w:val="28"/>
              </w:rPr>
              <w:t>作  者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auto"/>
                <w:spacing w:val="-12"/>
                <w:sz w:val="24"/>
              </w:rPr>
            </w:pPr>
            <w:r>
              <w:rPr>
                <w:rFonts w:hint="eastAsia" w:ascii="华文中宋" w:hAnsi="华文中宋" w:eastAsia="华文中宋"/>
                <w:color w:val="auto"/>
                <w:spacing w:val="-12"/>
                <w:sz w:val="24"/>
              </w:rPr>
              <w:t>（主创人员）</w:t>
            </w:r>
          </w:p>
        </w:tc>
        <w:tc>
          <w:tcPr>
            <w:tcW w:w="27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王道东  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</w:rPr>
              <w:t>编辑</w:t>
            </w:r>
          </w:p>
        </w:tc>
        <w:tc>
          <w:tcPr>
            <w:tcW w:w="40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冯哲   顾慧明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7" w:hRule="exact"/>
          <w:jc w:val="center"/>
        </w:trPr>
        <w:tc>
          <w:tcPr>
            <w:tcW w:w="155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  <w:lang w:val="en-US" w:eastAsia="zh-CN"/>
              </w:rPr>
              <w:t>原创</w:t>
            </w:r>
            <w:r>
              <w:rPr>
                <w:rFonts w:hint="eastAsia" w:ascii="华文中宋" w:hAnsi="华文中宋" w:eastAsia="华文中宋"/>
                <w:color w:val="auto"/>
                <w:sz w:val="28"/>
              </w:rPr>
              <w:t>单位</w:t>
            </w:r>
          </w:p>
        </w:tc>
        <w:tc>
          <w:tcPr>
            <w:tcW w:w="27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黔东南州融媒体中心</w:t>
            </w:r>
          </w:p>
          <w:p>
            <w:pPr>
              <w:jc w:val="left"/>
              <w:rPr>
                <w:rFonts w:hint="eastAsia" w:ascii="宋体" w:hAnsi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" w:hAnsi="仿宋" w:eastAsia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  <w:lang w:val="en-US" w:eastAsia="zh-CN"/>
              </w:rPr>
              <w:t>刊播单位</w:t>
            </w:r>
          </w:p>
        </w:tc>
        <w:tc>
          <w:tcPr>
            <w:tcW w:w="40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黔东南日报社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9" w:hRule="exact"/>
          <w:jc w:val="center"/>
        </w:trPr>
        <w:tc>
          <w:tcPr>
            <w:tcW w:w="1551" w:type="dxa"/>
            <w:gridSpan w:val="2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auto"/>
                <w:sz w:val="24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</w:rPr>
              <w:t>刊播版面</w:t>
            </w:r>
            <w:r>
              <w:rPr>
                <w:rFonts w:hint="eastAsia" w:ascii="华文中宋" w:hAnsi="华文中宋" w:eastAsia="华文中宋"/>
                <w:color w:val="auto"/>
                <w:spacing w:val="-12"/>
                <w:sz w:val="28"/>
              </w:rPr>
              <w:t>(</w:t>
            </w:r>
            <w:r>
              <w:rPr>
                <w:rFonts w:hint="eastAsia" w:ascii="华文中宋" w:hAnsi="华文中宋" w:eastAsia="华文中宋"/>
                <w:color w:val="auto"/>
                <w:spacing w:val="-12"/>
                <w:sz w:val="24"/>
              </w:rPr>
              <w:t>名称和版次)</w:t>
            </w:r>
          </w:p>
        </w:tc>
        <w:tc>
          <w:tcPr>
            <w:tcW w:w="27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黔东南日报一版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  <w:lang w:val="en-US" w:eastAsia="zh-CN"/>
              </w:rPr>
              <w:t>刊播</w:t>
            </w:r>
            <w:r>
              <w:rPr>
                <w:rFonts w:hint="eastAsia" w:ascii="华文中宋" w:hAnsi="华文中宋" w:eastAsia="华文中宋"/>
                <w:color w:val="auto"/>
                <w:sz w:val="28"/>
              </w:rPr>
              <w:t>日期</w:t>
            </w:r>
          </w:p>
        </w:tc>
        <w:tc>
          <w:tcPr>
            <w:tcW w:w="40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2023年8月31日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1" w:hRule="exact"/>
          <w:jc w:val="center"/>
        </w:trPr>
        <w:tc>
          <w:tcPr>
            <w:tcW w:w="1101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</w:rPr>
              <w:t>︵</w:t>
            </w:r>
          </w:p>
          <w:p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</w:rPr>
              <w:t>采作</w:t>
            </w:r>
          </w:p>
          <w:p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</w:rPr>
              <w:t>编品</w:t>
            </w:r>
          </w:p>
          <w:p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</w:rPr>
              <w:t>过简</w:t>
            </w:r>
          </w:p>
          <w:p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</w:rPr>
              <w:t>程介</w:t>
            </w:r>
          </w:p>
          <w:p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</w:rPr>
              <w:t>︶</w:t>
            </w:r>
          </w:p>
        </w:tc>
        <w:tc>
          <w:tcPr>
            <w:tcW w:w="864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7E7E7E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习近平总书记多次强调：以铸牢中华民族共同体意识为主线，全面推进民族团结进步事业。 “各民族要像石榴籽一样紧紧抱在一起”。 遵照习总书记的重要指示和深情嘱托， 作为党报，切实提高政治站位，笃行不怠，身入村超现场，心入村超现场，体验各族群众唱歌跳舞在一起，生活居住在一起，工作奋斗在一起的现场，用心构思，用情描绘和再现了“活力四射”的村超场景。</w:t>
            </w:r>
          </w:p>
          <w:p>
            <w:pPr>
              <w:ind w:firstLine="420" w:firstLineChars="200"/>
              <w:jc w:val="left"/>
              <w:rPr>
                <w:rFonts w:hint="eastAsia" w:ascii="宋体" w:hAnsi="宋体" w:eastAsia="宋体" w:cs="宋体"/>
                <w:color w:val="7E7E7E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6" w:hRule="exact"/>
          <w:jc w:val="center"/>
        </w:trPr>
        <w:tc>
          <w:tcPr>
            <w:tcW w:w="1101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</w:rPr>
              <w:t>社</w:t>
            </w: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</w:rPr>
              <w:t>会</w:t>
            </w: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</w:rPr>
              <w:t>效</w:t>
            </w: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</w:rPr>
              <w:t>果</w:t>
            </w:r>
          </w:p>
        </w:tc>
        <w:tc>
          <w:tcPr>
            <w:tcW w:w="864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color w:val="7E7E7E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7E7E7E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新闻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报道在《黔东南日报》刊发后，黔东南新闻网、黔东南微报、黔东南官方微博等新媒体平台同步推出，引起强烈的社会反响。榕江县人民政府网</w:t>
            </w: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、黔东南州民族宗教事务委员会官网、澎湃新闻网、黔东南文明网纷纷转载。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新华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社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、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动静客户端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、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天眼、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众望新闻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等中央、省级媒体平台广泛关注</w:t>
            </w: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或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转载，社会效果良好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，为黔东南州“</w:t>
            </w: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铸牢中华民族共同体意识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”营造了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良好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的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舆论氛围。</w:t>
            </w:r>
          </w:p>
          <w:p>
            <w:pPr>
              <w:ind w:firstLine="420" w:firstLineChars="200"/>
              <w:jc w:val="left"/>
              <w:rPr>
                <w:rFonts w:hint="eastAsia" w:ascii="宋体" w:hAnsi="宋体" w:eastAsia="宋体" w:cs="宋体"/>
                <w:color w:val="7E7E7E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18" w:hRule="exact"/>
          <w:jc w:val="center"/>
        </w:trPr>
        <w:tc>
          <w:tcPr>
            <w:tcW w:w="1101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</w:rPr>
              <w:t xml:space="preserve">  ︵</w:t>
            </w: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</w:rPr>
              <w:t>初推</w:t>
            </w: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</w:rPr>
              <w:t>评荐</w:t>
            </w: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</w:rPr>
              <w:t>评理</w:t>
            </w: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</w:rPr>
              <w:t>语由</w:t>
            </w: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</w:rPr>
              <w:t xml:space="preserve">  ︶</w:t>
            </w:r>
          </w:p>
        </w:tc>
        <w:tc>
          <w:tcPr>
            <w:tcW w:w="864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highlight w:val="none"/>
                <w:u w:val="none" w:color="FFFFFF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1、题材重大，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highlight w:val="none"/>
                <w:u w:val="none" w:color="FFFFFF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构思精巧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highlight w:val="none"/>
                <w:u w:val="none" w:color="FFFFFF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习近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平主席在二〇二四年新年贺词中点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highlight w:val="none"/>
                <w:u w:val="none" w:color="FFFFFF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赞：“村超”“村晚”活力四射。村超火爆出圈，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被誉为“是中国式现代化实践的生动诠释”，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highlight w:val="none"/>
                <w:u w:val="none" w:color="FFFFFF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新闻题材重大。</w:t>
            </w:r>
          </w:p>
          <w:p>
            <w:pPr>
              <w:numPr>
                <w:ilvl w:val="0"/>
                <w:numId w:val="0"/>
              </w:numPr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highlight w:val="none"/>
                <w:u w:val="none" w:color="FFFFFF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2、主题宏大，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叙述生动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highlight w:val="none"/>
                <w:u w:val="none" w:color="FFFFFF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习近平总书记多次强调：“各民族要像石榴籽一样紧紧抱在一起”，在报道村超上，黔东南日报巧选主题，围绕“铸牢中华民族共同体意识为主线”，以歌舞作为切入点，体现民族交流交融，彰显了宏大叙述主题。</w:t>
            </w:r>
          </w:p>
          <w:p>
            <w:pPr>
              <w:numPr>
                <w:ilvl w:val="0"/>
                <w:numId w:val="0"/>
              </w:numPr>
              <w:ind w:firstLine="420" w:firstLineChars="200"/>
              <w:jc w:val="left"/>
              <w:rPr>
                <w:rFonts w:hint="eastAsia" w:ascii="仿宋" w:hAnsi="仿宋" w:eastAsia="仿宋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3、用心描绘，感人至深。村超现场万人合唱《我和我的祖国》，围成一圈又一圈唱跳民族歌舞。7月1日至8月26日，记者多次深入一线，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用细腻的笔触以及典型的事例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书写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23"/>
                <w:sz w:val="21"/>
                <w:szCs w:val="21"/>
                <w:shd w:val="clear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t>出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23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汉族、藏族、苗族、布依族、侗族、土家、水族、瑶族等多个民族交融的动人画卷。</w:t>
            </w:r>
          </w:p>
          <w:p>
            <w:pPr>
              <w:spacing w:line="360" w:lineRule="exact"/>
              <w:ind w:firstLine="3864" w:firstLineChars="1400"/>
              <w:jc w:val="left"/>
              <w:rPr>
                <w:rFonts w:hint="eastAsia" w:ascii="华文中宋" w:hAnsi="华文中宋" w:eastAsia="华文中宋"/>
                <w:color w:val="auto"/>
                <w:spacing w:val="-2"/>
                <w:sz w:val="28"/>
              </w:rPr>
            </w:pPr>
          </w:p>
          <w:p>
            <w:pPr>
              <w:spacing w:line="360" w:lineRule="exact"/>
              <w:ind w:firstLine="3864" w:firstLineChars="1400"/>
              <w:jc w:val="left"/>
              <w:rPr>
                <w:rFonts w:hint="eastAsia" w:ascii="华文中宋" w:hAnsi="华文中宋" w:eastAsia="华文中宋"/>
                <w:color w:val="auto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pacing w:val="-2"/>
                <w:sz w:val="28"/>
              </w:rPr>
              <w:t>签名：</w:t>
            </w:r>
          </w:p>
          <w:p>
            <w:pPr>
              <w:spacing w:line="360" w:lineRule="exact"/>
              <w:ind w:firstLine="5460" w:firstLineChars="1950"/>
              <w:rPr>
                <w:rFonts w:hint="eastAsia" w:ascii="华文中宋" w:hAnsi="华文中宋" w:eastAsia="华文中宋"/>
                <w:color w:val="auto"/>
                <w:sz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</w:rPr>
              <w:t>（盖单位公章）</w:t>
            </w:r>
          </w:p>
          <w:p>
            <w:pPr>
              <w:spacing w:line="360" w:lineRule="exact"/>
              <w:rPr>
                <w:rFonts w:hint="eastAsia" w:ascii="仿宋_GB2312" w:eastAsia="仿宋_GB2312"/>
                <w:color w:val="auto"/>
                <w:sz w:val="28"/>
              </w:rPr>
            </w:pPr>
            <w:r>
              <w:rPr>
                <w:rFonts w:hint="eastAsia" w:ascii="仿宋_GB2312" w:eastAsia="仿宋_GB2312"/>
                <w:color w:val="auto"/>
                <w:sz w:val="28"/>
              </w:rPr>
              <w:t xml:space="preserve">                                      </w:t>
            </w:r>
            <w:r>
              <w:rPr>
                <w:rFonts w:hint="eastAsia" w:ascii="华文中宋" w:hAnsi="华文中宋" w:eastAsia="华文中宋"/>
                <w:color w:val="auto"/>
                <w:sz w:val="28"/>
                <w:lang w:val="en-US" w:eastAsia="zh-CN"/>
              </w:rPr>
              <w:t xml:space="preserve">   </w:t>
            </w:r>
            <w:r>
              <w:rPr>
                <w:rFonts w:ascii="华文中宋" w:hAnsi="华文中宋" w:eastAsia="华文中宋"/>
                <w:color w:val="auto"/>
                <w:sz w:val="28"/>
              </w:rPr>
              <w:t xml:space="preserve">年 </w:t>
            </w:r>
            <w:r>
              <w:rPr>
                <w:rFonts w:hint="eastAsia" w:ascii="华文中宋" w:hAnsi="华文中宋" w:eastAsia="华文中宋"/>
                <w:color w:val="auto"/>
                <w:sz w:val="28"/>
                <w:lang w:val="en-US" w:eastAsia="zh-CN"/>
              </w:rPr>
              <w:t xml:space="preserve"> </w:t>
            </w:r>
            <w:r>
              <w:rPr>
                <w:rFonts w:ascii="华文中宋" w:hAnsi="华文中宋" w:eastAsia="华文中宋"/>
                <w:color w:val="auto"/>
                <w:sz w:val="28"/>
              </w:rPr>
              <w:t xml:space="preserve"> </w:t>
            </w:r>
            <w:r>
              <w:rPr>
                <w:rFonts w:hint="eastAsia" w:ascii="华文中宋" w:hAnsi="华文中宋" w:eastAsia="华文中宋"/>
                <w:color w:val="auto"/>
                <w:sz w:val="28"/>
              </w:rPr>
              <w:t>月</w:t>
            </w:r>
            <w:r>
              <w:rPr>
                <w:rFonts w:hint="eastAsia" w:ascii="华文中宋" w:hAnsi="华文中宋" w:eastAsia="华文中宋"/>
                <w:color w:val="auto"/>
                <w:sz w:val="28"/>
                <w:lang w:val="en-US" w:eastAsia="zh-CN"/>
              </w:rPr>
              <w:t xml:space="preserve"> </w:t>
            </w:r>
            <w:r>
              <w:rPr>
                <w:rFonts w:ascii="华文中宋" w:hAnsi="华文中宋" w:eastAsia="华文中宋"/>
                <w:color w:val="auto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auto"/>
                <w:sz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exact"/>
          <w:jc w:val="center"/>
        </w:trPr>
        <w:tc>
          <w:tcPr>
            <w:tcW w:w="18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  <w:szCs w:val="28"/>
              </w:rPr>
              <w:t>联系人(作者)</w:t>
            </w:r>
          </w:p>
        </w:tc>
        <w:tc>
          <w:tcPr>
            <w:tcW w:w="3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eastAsia="zh-CN"/>
              </w:rPr>
              <w:t>王道东</w:t>
            </w:r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31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13708557235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2YTU2OTk4ZDkyNTFhMjc1YTM3ODNkMjg5NmRiMWMifQ=="/>
  </w:docVars>
  <w:rsids>
    <w:rsidRoot w:val="708B1639"/>
    <w:rsid w:val="1E4C12BF"/>
    <w:rsid w:val="25292B82"/>
    <w:rsid w:val="2EFC48B8"/>
    <w:rsid w:val="3045283A"/>
    <w:rsid w:val="52C06024"/>
    <w:rsid w:val="5F5D2E4C"/>
    <w:rsid w:val="661A3845"/>
    <w:rsid w:val="6A220F1A"/>
    <w:rsid w:val="706A4F5C"/>
    <w:rsid w:val="708B1639"/>
    <w:rsid w:val="78852E9F"/>
    <w:rsid w:val="7D3E5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1"/>
    <w:pPr>
      <w:ind w:left="228" w:right="756"/>
      <w:jc w:val="center"/>
      <w:outlineLvl w:val="0"/>
    </w:pPr>
    <w:rPr>
      <w:rFonts w:ascii="华文中宋" w:hAnsi="华文中宋" w:eastAsia="华文中宋" w:cs="华文中宋"/>
      <w:sz w:val="36"/>
      <w:szCs w:val="36"/>
      <w:lang w:val="zh-CN" w:eastAsia="zh-CN" w:bidi="zh-CN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Table Paragraph"/>
    <w:basedOn w:val="1"/>
    <w:autoRedefine/>
    <w:qFormat/>
    <w:uiPriority w:val="1"/>
    <w:rPr>
      <w:rFonts w:ascii="仿宋" w:hAnsi="仿宋" w:eastAsia="仿宋" w:cs="仿宋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2024-03-24T04:23:00Z</dcterms:created>
  <dc:creator>kll</dc:creator>
  <cp:lastModifiedBy>断了弦的吉他</cp:lastModifiedBy>
  <dcterms:modified xsi:type="dcterms:W3CDTF">2024-03-25T08:27:38Z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C0973752D4C54388AA2CEA8E3C43E371_13</vt:lpwstr>
  </property>
</Properties>
</file>